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440B" w14:textId="77777777" w:rsidR="00F70F70" w:rsidRPr="00F70F70" w:rsidRDefault="00F70F70" w:rsidP="00F70F70">
      <w:pPr>
        <w:rPr>
          <w:b/>
          <w:lang w:val="hr-HR"/>
        </w:rPr>
      </w:pPr>
      <w:r w:rsidRPr="00F70F70">
        <w:rPr>
          <w:b/>
          <w:noProof/>
          <w:lang w:val="hr-HR"/>
        </w:rPr>
        <w:drawing>
          <wp:inline distT="0" distB="0" distL="0" distR="0" wp14:anchorId="28D7B280" wp14:editId="0FD6BB86">
            <wp:extent cx="1275080" cy="7207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080" cy="720725"/>
                    </a:xfrm>
                    <a:prstGeom prst="rect">
                      <a:avLst/>
                    </a:prstGeom>
                    <a:noFill/>
                    <a:ln>
                      <a:noFill/>
                    </a:ln>
                  </pic:spPr>
                </pic:pic>
              </a:graphicData>
            </a:graphic>
          </wp:inline>
        </w:drawing>
      </w:r>
    </w:p>
    <w:p w14:paraId="37DD33B0" w14:textId="77777777" w:rsidR="00F70F70" w:rsidRPr="00F70F70" w:rsidRDefault="00F70F70" w:rsidP="00F70F70">
      <w:pPr>
        <w:rPr>
          <w:b/>
          <w:lang w:val="hr-HR"/>
        </w:rPr>
      </w:pPr>
      <w:r w:rsidRPr="00F70F70">
        <w:rPr>
          <w:b/>
          <w:lang w:val="hr-HR"/>
        </w:rPr>
        <w:t>Ženska mreža Hrvatske</w:t>
      </w:r>
    </w:p>
    <w:p w14:paraId="3C14AAAC" w14:textId="77777777" w:rsidR="00F70F70" w:rsidRPr="00F70F70" w:rsidRDefault="00F70F70" w:rsidP="00F70F70">
      <w:pPr>
        <w:rPr>
          <w:bCs/>
          <w:lang w:val="hr-HR"/>
        </w:rPr>
      </w:pPr>
      <w:r w:rsidRPr="00F70F70">
        <w:rPr>
          <w:bCs/>
          <w:lang w:val="hr-HR"/>
        </w:rPr>
        <w:t>Kralja Držislava 2, Zagreb</w:t>
      </w:r>
    </w:p>
    <w:p w14:paraId="7FE46A1D" w14:textId="77777777" w:rsidR="00F70F70" w:rsidRPr="00F70F70" w:rsidRDefault="00F70F70" w:rsidP="00F70F70">
      <w:pPr>
        <w:rPr>
          <w:bCs/>
          <w:lang w:val="hr-HR"/>
        </w:rPr>
      </w:pPr>
      <w:r w:rsidRPr="00F70F70">
        <w:rPr>
          <w:bCs/>
          <w:lang w:val="hr-HR"/>
        </w:rPr>
        <w:t xml:space="preserve">E-mail: </w:t>
      </w:r>
      <w:hyperlink r:id="rId6" w:history="1">
        <w:r w:rsidRPr="00F70F70">
          <w:rPr>
            <w:rStyle w:val="Hyperlink"/>
            <w:bCs/>
            <w:lang w:val="hr-HR"/>
          </w:rPr>
          <w:t>zenskamrezahrvatske@gmail.com</w:t>
        </w:r>
      </w:hyperlink>
      <w:r w:rsidRPr="00F70F70">
        <w:rPr>
          <w:bCs/>
          <w:lang w:val="hr-HR"/>
        </w:rPr>
        <w:t xml:space="preserve">  </w:t>
      </w:r>
    </w:p>
    <w:p w14:paraId="78C7CE5F" w14:textId="77777777" w:rsidR="00F70F70" w:rsidRPr="00F70F70" w:rsidRDefault="00F70F70" w:rsidP="00F70F70">
      <w:pPr>
        <w:rPr>
          <w:bCs/>
          <w:lang w:val="hr-HR"/>
        </w:rPr>
      </w:pPr>
      <w:r w:rsidRPr="00F70F70">
        <w:rPr>
          <w:bCs/>
          <w:lang w:val="hr-HR"/>
        </w:rPr>
        <w:t>Tel: 097/6748879, 098/215858</w:t>
      </w:r>
    </w:p>
    <w:p w14:paraId="24450BD3" w14:textId="77777777" w:rsidR="00F70F70" w:rsidRDefault="00F70F70" w:rsidP="008662EF">
      <w:pPr>
        <w:rPr>
          <w:lang w:val="hr-HR"/>
        </w:rPr>
      </w:pPr>
    </w:p>
    <w:p w14:paraId="07E35421" w14:textId="77777777" w:rsidR="00F70F70" w:rsidRDefault="00F70F70" w:rsidP="008662EF">
      <w:pPr>
        <w:rPr>
          <w:lang w:val="hr-HR"/>
        </w:rPr>
      </w:pPr>
    </w:p>
    <w:p w14:paraId="371F2B7D" w14:textId="77777777" w:rsidR="00322B15" w:rsidRPr="00322B15" w:rsidRDefault="00322B15" w:rsidP="00322B15">
      <w:r w:rsidRPr="00322B15">
        <w:t>Vlada Republike Hrvatske</w:t>
      </w:r>
    </w:p>
    <w:p w14:paraId="41D42869" w14:textId="77777777" w:rsidR="00322B15" w:rsidRPr="00322B15" w:rsidRDefault="00322B15" w:rsidP="00322B15">
      <w:r w:rsidRPr="00322B15">
        <w:t>N/r Predsjednika Vlade RH mr. sc. Andreja Plenkovića</w:t>
      </w:r>
    </w:p>
    <w:p w14:paraId="031F215C" w14:textId="77777777" w:rsidR="00322B15" w:rsidRPr="00322B15" w:rsidRDefault="00322B15" w:rsidP="00322B15">
      <w:r w:rsidRPr="00322B15">
        <w:t>Trg svetog Marka 2</w:t>
      </w:r>
    </w:p>
    <w:p w14:paraId="5C4F7866" w14:textId="77777777" w:rsidR="00322B15" w:rsidRPr="00322B15" w:rsidRDefault="00322B15" w:rsidP="00322B15"/>
    <w:p w14:paraId="6FCAC0D0" w14:textId="77777777" w:rsidR="00322B15" w:rsidRPr="00322B15" w:rsidRDefault="00322B15" w:rsidP="00322B15">
      <w:r w:rsidRPr="00322B15">
        <w:rPr>
          <w:b/>
          <w:bCs/>
        </w:rPr>
        <w:t>Predmet: Zahtjevi organizacija i inicijativa za prava žena za poboljšanjem položaja i zaštite žena žrtava rodno utemeljenog nasilja, zlostavljanja i spolnog uznemiravanja na radu</w:t>
      </w:r>
    </w:p>
    <w:p w14:paraId="5053E1A6" w14:textId="77777777" w:rsidR="00322B15" w:rsidRPr="00322B15" w:rsidRDefault="00322B15" w:rsidP="00322B15"/>
    <w:p w14:paraId="3D048156" w14:textId="77777777" w:rsidR="00322B15" w:rsidRDefault="00322B15" w:rsidP="00322B15">
      <w:pPr>
        <w:jc w:val="both"/>
      </w:pPr>
      <w:r w:rsidRPr="00322B15">
        <w:t xml:space="preserve">Zlostavljanje na radnom mjestu je jedan od najčešćih oblika nasilja, diskriminacije i kršenja radnih prava žena. Sindikalne povjerenice u svom radu dobivaju najveći broj prijava upravo zbog diskriminacije i spolnog uznemiravanja žena na radnom mjestu. </w:t>
      </w:r>
    </w:p>
    <w:p w14:paraId="70E28686" w14:textId="77777777" w:rsidR="00322B15" w:rsidRDefault="00322B15" w:rsidP="00322B15">
      <w:pPr>
        <w:jc w:val="both"/>
      </w:pPr>
    </w:p>
    <w:p w14:paraId="3D4FAB0E" w14:textId="77777777" w:rsidR="00322B15" w:rsidRPr="00322B15" w:rsidRDefault="00322B15" w:rsidP="00322B15">
      <w:pPr>
        <w:jc w:val="both"/>
      </w:pPr>
      <w:r w:rsidRPr="00322B15">
        <w:t>Agencija EU-a a za temeljna prava (FRA) procjenjuje u rezultatima svog istraživanja da je do 75 posto žena u Europskoj uniji u profesionalnom svojstvu ili na položajima najvišeg menadžmenta doživjelo seksualno uznemiravanje tijekom života (FRA, 2014.). </w:t>
      </w:r>
    </w:p>
    <w:p w14:paraId="346212FA" w14:textId="77777777" w:rsidR="00322B15" w:rsidRPr="00322B15" w:rsidRDefault="00322B15" w:rsidP="00322B15">
      <w:pPr>
        <w:jc w:val="both"/>
      </w:pPr>
    </w:p>
    <w:p w14:paraId="317EC0F6" w14:textId="77777777" w:rsidR="00322B15" w:rsidRPr="00322B15" w:rsidRDefault="00322B15" w:rsidP="00322B15">
      <w:pPr>
        <w:jc w:val="both"/>
      </w:pPr>
      <w:r w:rsidRPr="00322B15">
        <w:t xml:space="preserve">Prema istraživanju koje je provela nezavisna stručnjakinja Dunja Bonacci Skenderović </w:t>
      </w:r>
      <w:r w:rsidRPr="00322B15">
        <w:rPr>
          <w:lang w:val="hr-HR"/>
        </w:rPr>
        <w:t xml:space="preserve">(2021) </w:t>
      </w:r>
      <w:r w:rsidRPr="00322B15">
        <w:t>udio žena koje su doživjele spolno uznemiravanje na radnome mjestu u Republici Hrvatskoj je 73%. Većina žena doživjela je više oblika spolnog uznemiravanja i nasilja, od neželjenih seksualnih primjedbi do pokušaja silovanja ili silovanja te od strane više osoba. Njih 61.18% odgovorilo je kako su spolno uznemiravanje doživjele od nadređene osobe, dok se u 55.90% slučajeva radilo se o kolegama, a u 26.71% o vanjskim suradnicima. Samo 16% prijavilo je uznemiravanje zbog nedostatka povjerenja u sustav zaštite i straha od odmazde. </w:t>
      </w:r>
    </w:p>
    <w:p w14:paraId="66BD636C" w14:textId="77777777" w:rsidR="00322B15" w:rsidRPr="00322B15" w:rsidRDefault="00322B15" w:rsidP="00322B15"/>
    <w:p w14:paraId="0A9C2012" w14:textId="77777777" w:rsidR="00322B15" w:rsidRPr="00322B15" w:rsidRDefault="00322B15" w:rsidP="00322B15">
      <w:pPr>
        <w:jc w:val="both"/>
      </w:pPr>
      <w:r w:rsidRPr="00322B15">
        <w:t>Hrvatsko zakonodavstvo nije u skladu s međunarodnim standardima zaštite od uznemiravanja i nasilja u svijetu rada uključujući s obzirom na moguća mjesta počinjenja, počinitelje (treće strane), procjene rizika te specifične odgovornosti poslodavaca. Hrvatski pravni okvir (Kazneni zakon, Zakon o radu, Zakon o ravnopravnosti spolova, Zakon o suzbijanju diskriminacije) je neujednačen, što dovodi do problema u praksi. </w:t>
      </w:r>
    </w:p>
    <w:p w14:paraId="2287135B" w14:textId="77777777" w:rsidR="00322B15" w:rsidRPr="00322B15" w:rsidRDefault="00322B15" w:rsidP="00322B15">
      <w:pPr>
        <w:jc w:val="both"/>
      </w:pPr>
    </w:p>
    <w:p w14:paraId="32FE421B" w14:textId="77777777" w:rsidR="00322B15" w:rsidRPr="00322B15" w:rsidRDefault="00322B15" w:rsidP="00322B15">
      <w:pPr>
        <w:jc w:val="both"/>
      </w:pPr>
      <w:r w:rsidRPr="00322B15">
        <w:t xml:space="preserve">Zakonodavni okvir ne koristi rodno osjetljiv pristup te ne prepoznaje nasilje i/ili zlostavljanje te spolno uznemiravanje na radu kao oblik rodno utemeljenog nasilja. Iako je namjera Vlade bila oštrije sankcionirati spolno uznemiravanje kroz izmjene Kaznenog zakona i Zakona o radu, u praksi se pokazalo da postojeće zakonodavstvo ne nudi dovoljnu razinu zaštite i stvara poteškoće u implementaciji. Osim što je pravna zaštita neujednačena pa su različite definicije, kao i sankcije, propisane u prekršajnim, kaznenim i građansko pravnim odredbama sudska praksa nije rodno osjetljiva, a suci_tkinje nisu dovoljno educirani o ovim vrstama rodno </w:t>
      </w:r>
      <w:r w:rsidRPr="00322B15">
        <w:lastRenderedPageBreak/>
        <w:t>utemeljenog nasilja. Slučajevi često završavaju ili blagim kaznama ili u korist počinitelja/poslodavca. </w:t>
      </w:r>
    </w:p>
    <w:p w14:paraId="5F3ADA8D" w14:textId="77777777" w:rsidR="00322B15" w:rsidRPr="00322B15" w:rsidRDefault="00322B15" w:rsidP="00322B15"/>
    <w:p w14:paraId="6FDF3DC5" w14:textId="77777777" w:rsidR="00322B15" w:rsidRPr="00322B15" w:rsidRDefault="00322B15" w:rsidP="00322B15">
      <w:pPr>
        <w:jc w:val="both"/>
      </w:pPr>
      <w:r w:rsidRPr="00322B15">
        <w:t>U kontekstu područja rada, propisani mehanizmi zaštite, posebno postupak zaštite dostojanstva su neadekvatni. Tako neki poslodavci, unatoč obavezi, nemaju povjerenike_ce za zaštitu dostojanstva, a oni koji su imenovani uglavnom nisu educirani o rodnoj ravnopravnosti, nasilju i diskriminaciji. Sami postupci zaštite na razini poslodavaca su neujednačeni jer zakon omogućuje da ih poslodavci uređuju internim pravilnicima umjesto da zakon propisuje minimalne standarde zaštite. Osim toga, radnopravne sankcije za počinitelje na radnim mjestima, kao i poslodavce koji krše zakonske odredbe, su neadekvatne, neodvraćajuće i preblage u odnosu na nasilje i/ili uznemiravanje koje doživljava žrtva. Ovakav pravni okvir i praksa obeshrabruje žrtve od prijavljivanja seksualnog uznemiravanja i šalje im poruku da se “ne isplati” tražiti zaštitu, ni od države, ni od poslodavca. Osim toga, žrtve često nisu informirane o svojim pravima i nemaju financijskih sredstava za pokretanje dugotrajnih sudskih postupaka. </w:t>
      </w:r>
    </w:p>
    <w:p w14:paraId="625193A5" w14:textId="77777777" w:rsidR="00322B15" w:rsidRPr="00322B15" w:rsidRDefault="00322B15" w:rsidP="00322B15">
      <w:pPr>
        <w:jc w:val="both"/>
      </w:pPr>
    </w:p>
    <w:p w14:paraId="6E99FC20" w14:textId="77777777" w:rsidR="00322B15" w:rsidRPr="00322B15" w:rsidRDefault="00322B15" w:rsidP="00322B15">
      <w:pPr>
        <w:jc w:val="both"/>
      </w:pPr>
      <w:r w:rsidRPr="00322B15">
        <w:t>Na kraju, nedostaju nam i sustavni programi prevencije rodno utemeljenog nasilja i seksualnog uznemiravanja na svim razinama, akti i protokoli pravnih subjekata te efikasna kontrola kršenja zakonodavnih odredaba.</w:t>
      </w:r>
    </w:p>
    <w:p w14:paraId="246A5A01" w14:textId="77777777" w:rsidR="00322B15" w:rsidRPr="00322B15" w:rsidRDefault="00322B15" w:rsidP="00322B15"/>
    <w:p w14:paraId="1F0B8DF0" w14:textId="77777777" w:rsidR="00322B15" w:rsidRPr="00322B15" w:rsidRDefault="00322B15" w:rsidP="00322B15">
      <w:pPr>
        <w:jc w:val="both"/>
      </w:pPr>
      <w:r w:rsidRPr="00322B15">
        <w:t>Sve navedeno ukazuje na nezadovoljavajuća zakonska rješenja u odnosu na spolno uznemiravanje i nasilje na radnom mjestu, neadekvatnu zaštitu žrtava, izrazito nerazumijevanje problematike i nedostatnost procedura u svim pravnim područjima. </w:t>
      </w:r>
    </w:p>
    <w:p w14:paraId="19510529" w14:textId="77777777" w:rsidR="00322B15" w:rsidRPr="00322B15" w:rsidRDefault="00322B15" w:rsidP="00322B15">
      <w:pPr>
        <w:jc w:val="both"/>
      </w:pPr>
    </w:p>
    <w:p w14:paraId="543FA89F" w14:textId="77777777" w:rsidR="00322B15" w:rsidRPr="00322B15" w:rsidRDefault="00322B15" w:rsidP="00322B15">
      <w:r w:rsidRPr="00322B15">
        <w:t>Slijedom navedenog, tražimo: </w:t>
      </w:r>
    </w:p>
    <w:p w14:paraId="2934B47B" w14:textId="77777777" w:rsidR="00322B15" w:rsidRPr="00322B15" w:rsidRDefault="00322B15" w:rsidP="00322B15"/>
    <w:p w14:paraId="65FC888E" w14:textId="77777777" w:rsidR="00322B15" w:rsidRPr="00322B15" w:rsidRDefault="00322B15" w:rsidP="00322B15">
      <w:pPr>
        <w:numPr>
          <w:ilvl w:val="0"/>
          <w:numId w:val="3"/>
        </w:numPr>
      </w:pPr>
      <w:r w:rsidRPr="00322B15">
        <w:t>da Hrvatska žurno ratificira Konvenciju C190 Međunarodne organizacije rada protiv nasilja i uznemiravanja; </w:t>
      </w:r>
    </w:p>
    <w:p w14:paraId="240FA06E" w14:textId="77777777" w:rsidR="00322B15" w:rsidRPr="00322B15" w:rsidRDefault="00322B15" w:rsidP="00322B15">
      <w:pPr>
        <w:numPr>
          <w:ilvl w:val="0"/>
          <w:numId w:val="3"/>
        </w:numPr>
      </w:pPr>
      <w:r w:rsidRPr="00322B15">
        <w:t>ujednačavanje pravnog okvira za zaštitu od uznemiravanja i nasilja u svijetu rada; </w:t>
      </w:r>
    </w:p>
    <w:p w14:paraId="068A6492" w14:textId="77777777" w:rsidR="00322B15" w:rsidRPr="00322B15" w:rsidRDefault="00322B15" w:rsidP="00322B15">
      <w:pPr>
        <w:numPr>
          <w:ilvl w:val="0"/>
          <w:numId w:val="3"/>
        </w:numPr>
      </w:pPr>
      <w:r w:rsidRPr="00322B15">
        <w:t>strože kazne za počinitelje i poslodavce; </w:t>
      </w:r>
    </w:p>
    <w:p w14:paraId="0640E8E5" w14:textId="77777777" w:rsidR="00322B15" w:rsidRPr="00322B15" w:rsidRDefault="00322B15" w:rsidP="00322B15">
      <w:pPr>
        <w:numPr>
          <w:ilvl w:val="0"/>
          <w:numId w:val="3"/>
        </w:numPr>
      </w:pPr>
      <w:r w:rsidRPr="00322B15">
        <w:t>uvođenje kvalificiranog oblika kaznenog djela zlostavljanja na radu kada je djelo rodno utemeljeno odnosno počinjeno iz mržnje te progon po službenoj dužnosti; </w:t>
      </w:r>
    </w:p>
    <w:p w14:paraId="033340FB" w14:textId="77777777" w:rsidR="00322B15" w:rsidRPr="00322B15" w:rsidRDefault="00322B15" w:rsidP="00322B15">
      <w:pPr>
        <w:numPr>
          <w:ilvl w:val="0"/>
          <w:numId w:val="3"/>
        </w:numPr>
      </w:pPr>
      <w:r w:rsidRPr="00322B15">
        <w:t>izmjenu kaznenog djela spolnog uznemiravanja na način da je dovoljna jedna radnja uznemiravanja za dovršenje djela te da kazneno djelo obuhvati sve počinitelje, a ne samo osobe koje su nadređene žrtvama, odnosno osobe prema kojima se žrtve nalaze u odnosu zavisnosti;</w:t>
      </w:r>
    </w:p>
    <w:p w14:paraId="6050A1F7" w14:textId="77777777" w:rsidR="00322B15" w:rsidRPr="00322B15" w:rsidRDefault="00322B15" w:rsidP="00322B15">
      <w:pPr>
        <w:numPr>
          <w:ilvl w:val="0"/>
          <w:numId w:val="3"/>
        </w:numPr>
      </w:pPr>
      <w:r w:rsidRPr="00322B15">
        <w:t>propisati obavezu i omogućiti da se postupak zaštite dostojanstva provodi na razini svih poslodavaca, bez obzira koliko radnica_ka zapošljavaju;</w:t>
      </w:r>
    </w:p>
    <w:p w14:paraId="10627733" w14:textId="77777777" w:rsidR="00322B15" w:rsidRPr="00322B15" w:rsidRDefault="00322B15" w:rsidP="00322B15">
      <w:pPr>
        <w:numPr>
          <w:ilvl w:val="0"/>
          <w:numId w:val="3"/>
        </w:numPr>
      </w:pPr>
      <w:r w:rsidRPr="00322B15">
        <w:t>zakonom propisati minimalne standarde zaštite, postupak i sankcije u postupku zaštite dostojanstva na razini poslodavca, umjesto da se isto normira internim pravilnicima poslodavca;</w:t>
      </w:r>
    </w:p>
    <w:p w14:paraId="2C838A50" w14:textId="77777777" w:rsidR="00322B15" w:rsidRPr="00322B15" w:rsidRDefault="00322B15" w:rsidP="00322B15">
      <w:pPr>
        <w:numPr>
          <w:ilvl w:val="0"/>
          <w:numId w:val="3"/>
        </w:numPr>
      </w:pPr>
      <w:r w:rsidRPr="00322B15">
        <w:t>proširiti zaštitu dostojanstva na sve oblike rodno utemeljenog nasilja, zlostavljanja i diskriminacije na radu;</w:t>
      </w:r>
    </w:p>
    <w:p w14:paraId="4D5DEE09" w14:textId="77777777" w:rsidR="00322B15" w:rsidRPr="00322B15" w:rsidRDefault="00322B15" w:rsidP="00322B15">
      <w:pPr>
        <w:numPr>
          <w:ilvl w:val="0"/>
          <w:numId w:val="3"/>
        </w:numPr>
      </w:pPr>
      <w:r w:rsidRPr="00322B15">
        <w:t>imenovati povjerenike_ce za zaštitu dostojanstva uz suglasnost radnika_ca ili njihovih predstavnika_ca;</w:t>
      </w:r>
    </w:p>
    <w:p w14:paraId="2781BA58" w14:textId="77777777" w:rsidR="00322B15" w:rsidRPr="00322B15" w:rsidRDefault="00322B15" w:rsidP="00322B15">
      <w:pPr>
        <w:numPr>
          <w:ilvl w:val="0"/>
          <w:numId w:val="3"/>
        </w:numPr>
      </w:pPr>
      <w:r w:rsidRPr="00322B15">
        <w:lastRenderedPageBreak/>
        <w:t>provoditi početne i kontinuirane edukacije za osobe koje provode postupke zaštite dostojanstva na razini poslodavca, kao i za suce_tkinje o rodno utemeljenom nasilju i sekusualnom uznemiravanju;</w:t>
      </w:r>
    </w:p>
    <w:p w14:paraId="36D68B1A" w14:textId="77777777" w:rsidR="00322B15" w:rsidRPr="00322B15" w:rsidRDefault="00322B15" w:rsidP="00322B15">
      <w:pPr>
        <w:numPr>
          <w:ilvl w:val="0"/>
          <w:numId w:val="3"/>
        </w:numPr>
      </w:pPr>
      <w:r w:rsidRPr="00322B15">
        <w:t>propisati i pooštriti sankcije za poslodavce koji krše zakonske odredbe;</w:t>
      </w:r>
    </w:p>
    <w:p w14:paraId="5FA322B6" w14:textId="77777777" w:rsidR="00322B15" w:rsidRPr="00322B15" w:rsidRDefault="00322B15" w:rsidP="00322B15">
      <w:pPr>
        <w:numPr>
          <w:ilvl w:val="0"/>
          <w:numId w:val="3"/>
        </w:numPr>
      </w:pPr>
      <w:r w:rsidRPr="00322B15">
        <w:t>propisati da se počinitelja privremeno udaljuje s radnog mjesta dok traje postupak zaštite umjesto da se ta mogućnost propisuje za žrtve;</w:t>
      </w:r>
    </w:p>
    <w:p w14:paraId="107777C9" w14:textId="77777777" w:rsidR="00322B15" w:rsidRPr="00322B15" w:rsidRDefault="00322B15" w:rsidP="00322B15">
      <w:pPr>
        <w:numPr>
          <w:ilvl w:val="0"/>
          <w:numId w:val="3"/>
        </w:numPr>
      </w:pPr>
      <w:r w:rsidRPr="00322B15">
        <w:t>produljiti rokove za pokretanje sudskog postupka nakon provedbe postupka zaštite dostojanstva i omogućiti besplatnu pravnu pomoć za žrtve.</w:t>
      </w:r>
    </w:p>
    <w:p w14:paraId="523B216D" w14:textId="77777777" w:rsidR="00BC680E" w:rsidRDefault="00BC680E" w:rsidP="00FB7F19">
      <w:pPr>
        <w:rPr>
          <w:lang w:val="hr-HR"/>
        </w:rPr>
      </w:pPr>
    </w:p>
    <w:p w14:paraId="417E3068" w14:textId="77777777" w:rsidR="0072553E" w:rsidRPr="0072553E" w:rsidRDefault="0072553E" w:rsidP="0072553E">
      <w:pPr>
        <w:rPr>
          <w:lang w:val="hr-HR"/>
        </w:rPr>
      </w:pPr>
      <w:r w:rsidRPr="0072553E">
        <w:rPr>
          <w:lang w:val="hr-HR"/>
        </w:rPr>
        <w:t>Ženska mreža Hrvatske:</w:t>
      </w:r>
    </w:p>
    <w:p w14:paraId="2113EF82" w14:textId="77777777" w:rsidR="0072553E" w:rsidRDefault="0072553E" w:rsidP="0072553E">
      <w:pPr>
        <w:rPr>
          <w:lang w:val="hr-HR"/>
        </w:rPr>
      </w:pPr>
      <w:r w:rsidRPr="0072553E">
        <w:rPr>
          <w:lang w:val="hr-HR"/>
        </w:rPr>
        <w:t>Adela</w:t>
      </w:r>
      <w:r>
        <w:rPr>
          <w:lang w:val="hr-HR"/>
        </w:rPr>
        <w:t xml:space="preserve"> - </w:t>
      </w:r>
      <w:r>
        <w:rPr>
          <w:rFonts w:ascii="Arial" w:hAnsi="Arial" w:cs="Arial"/>
          <w:color w:val="050505"/>
          <w:sz w:val="23"/>
          <w:szCs w:val="23"/>
          <w:shd w:val="clear" w:color="auto" w:fill="FFFFFF"/>
          <w:lang w:val="hr-HR"/>
        </w:rPr>
        <w:t>u</w:t>
      </w:r>
      <w:r>
        <w:rPr>
          <w:rFonts w:ascii="Arial" w:hAnsi="Arial" w:cs="Arial"/>
          <w:color w:val="050505"/>
          <w:sz w:val="23"/>
          <w:szCs w:val="23"/>
          <w:shd w:val="clear" w:color="auto" w:fill="FFFFFF"/>
        </w:rPr>
        <w:t>druga za ženska ljudska prava i razvoj demokracije</w:t>
      </w:r>
    </w:p>
    <w:p w14:paraId="14D80D05" w14:textId="77777777" w:rsidR="0072553E" w:rsidRDefault="0072553E" w:rsidP="0072553E">
      <w:pPr>
        <w:rPr>
          <w:lang w:val="hr-HR"/>
        </w:rPr>
      </w:pPr>
      <w:r w:rsidRPr="0072553E">
        <w:rPr>
          <w:lang w:val="hr-HR"/>
        </w:rPr>
        <w:t>Autonomna ženska kuća Zagreb</w:t>
      </w:r>
    </w:p>
    <w:p w14:paraId="3F783489" w14:textId="77777777" w:rsidR="0072553E" w:rsidRPr="0072553E" w:rsidRDefault="0072553E" w:rsidP="0072553E">
      <w:pPr>
        <w:rPr>
          <w:lang w:val="hr-HR"/>
        </w:rPr>
      </w:pPr>
      <w:r w:rsidRPr="0072553E">
        <w:rPr>
          <w:lang w:val="hr-HR"/>
        </w:rPr>
        <w:t>Centar za ženske studije</w:t>
      </w:r>
    </w:p>
    <w:p w14:paraId="01843CB2" w14:textId="77777777" w:rsidR="0072553E" w:rsidRPr="0072553E" w:rsidRDefault="0072553E" w:rsidP="0072553E">
      <w:pPr>
        <w:rPr>
          <w:lang w:val="hr-HR"/>
        </w:rPr>
      </w:pPr>
      <w:r w:rsidRPr="0072553E">
        <w:rPr>
          <w:lang w:val="hr-HR"/>
        </w:rPr>
        <w:t>Centar za građansku hrabrost – HRABRE SESTRE</w:t>
      </w:r>
    </w:p>
    <w:p w14:paraId="491932BC" w14:textId="77777777" w:rsidR="0072553E" w:rsidRPr="0072553E" w:rsidRDefault="0072553E" w:rsidP="0072553E">
      <w:pPr>
        <w:rPr>
          <w:lang w:val="hr-HR"/>
        </w:rPr>
      </w:pPr>
      <w:r w:rsidRPr="0072553E">
        <w:rPr>
          <w:lang w:val="hr-HR"/>
        </w:rPr>
        <w:t>Centar za građanske inicijative Poreč</w:t>
      </w:r>
    </w:p>
    <w:p w14:paraId="66BC275E" w14:textId="77777777" w:rsidR="0072553E" w:rsidRPr="0072553E" w:rsidRDefault="0072553E" w:rsidP="0072553E">
      <w:pPr>
        <w:rPr>
          <w:lang w:val="hr-HR"/>
        </w:rPr>
      </w:pPr>
      <w:r w:rsidRPr="0072553E">
        <w:rPr>
          <w:lang w:val="hr-HR"/>
        </w:rPr>
        <w:t>Centar za žene žrtve rata ROSA</w:t>
      </w:r>
    </w:p>
    <w:p w14:paraId="5B3F3AFB" w14:textId="77777777" w:rsidR="0072553E" w:rsidRPr="0072553E" w:rsidRDefault="0072553E" w:rsidP="0072553E">
      <w:pPr>
        <w:rPr>
          <w:lang w:val="hr-HR"/>
        </w:rPr>
      </w:pPr>
      <w:r w:rsidRPr="0072553E">
        <w:rPr>
          <w:lang w:val="hr-HR"/>
        </w:rPr>
        <w:t>Centar za podršku i razvoj civilnog društva „DELFIN“</w:t>
      </w:r>
    </w:p>
    <w:p w14:paraId="23C6965D" w14:textId="77777777" w:rsidR="0072553E" w:rsidRPr="0072553E" w:rsidRDefault="0072553E" w:rsidP="0072553E">
      <w:pPr>
        <w:rPr>
          <w:lang w:val="hr-HR"/>
        </w:rPr>
      </w:pPr>
      <w:r w:rsidRPr="0072553E">
        <w:rPr>
          <w:lang w:val="hr-HR"/>
        </w:rPr>
        <w:t>Centar za društveno-humanistička istraživanja Zadar</w:t>
      </w:r>
    </w:p>
    <w:p w14:paraId="148325D6" w14:textId="77777777" w:rsidR="0072553E" w:rsidRPr="0072553E" w:rsidRDefault="0072553E" w:rsidP="0072553E">
      <w:pPr>
        <w:rPr>
          <w:lang w:val="hr-HR"/>
        </w:rPr>
      </w:pPr>
      <w:r w:rsidRPr="0072553E">
        <w:rPr>
          <w:lang w:val="hr-HR"/>
        </w:rPr>
        <w:t>Centar za zdravo odrastanje IDEM i ja Mali Lošinj</w:t>
      </w:r>
    </w:p>
    <w:p w14:paraId="064F3120" w14:textId="77777777" w:rsidR="0072553E" w:rsidRPr="0072553E" w:rsidRDefault="0072553E" w:rsidP="0072553E">
      <w:pPr>
        <w:rPr>
          <w:lang w:val="hr-HR"/>
        </w:rPr>
      </w:pPr>
      <w:r w:rsidRPr="0072553E">
        <w:rPr>
          <w:lang w:val="hr-HR"/>
        </w:rPr>
        <w:t>DEŠA – Dubrovnik</w:t>
      </w:r>
    </w:p>
    <w:p w14:paraId="271C5CD0" w14:textId="77777777" w:rsidR="0072553E" w:rsidRPr="0072553E" w:rsidRDefault="0072553E" w:rsidP="0072553E">
      <w:pPr>
        <w:rPr>
          <w:lang w:val="hr-HR"/>
        </w:rPr>
      </w:pPr>
      <w:r w:rsidRPr="0072553E">
        <w:rPr>
          <w:lang w:val="hr-HR"/>
        </w:rPr>
        <w:t>Domine – organizacija za promicanje ženskih prava</w:t>
      </w:r>
    </w:p>
    <w:p w14:paraId="06215648" w14:textId="77777777" w:rsidR="0072553E" w:rsidRPr="0072553E" w:rsidRDefault="0072553E" w:rsidP="0072553E">
      <w:pPr>
        <w:rPr>
          <w:lang w:val="hr-HR"/>
        </w:rPr>
      </w:pPr>
      <w:r w:rsidRPr="0072553E">
        <w:rPr>
          <w:lang w:val="hr-HR"/>
        </w:rPr>
        <w:t>Koordinacija ženskih grupa SEKA</w:t>
      </w:r>
    </w:p>
    <w:p w14:paraId="47F7BCE8" w14:textId="77777777" w:rsidR="0072553E" w:rsidRPr="0072553E" w:rsidRDefault="0072553E" w:rsidP="0072553E">
      <w:pPr>
        <w:rPr>
          <w:lang w:val="hr-HR"/>
        </w:rPr>
      </w:pPr>
      <w:r w:rsidRPr="0072553E">
        <w:rPr>
          <w:lang w:val="hr-HR"/>
        </w:rPr>
        <w:t>Lezbijska grupa Kontra</w:t>
      </w:r>
    </w:p>
    <w:p w14:paraId="0616E554" w14:textId="77777777" w:rsidR="0072553E" w:rsidRPr="0072553E" w:rsidRDefault="0072553E" w:rsidP="0072553E">
      <w:pPr>
        <w:rPr>
          <w:lang w:val="hr-HR"/>
        </w:rPr>
      </w:pPr>
      <w:r w:rsidRPr="0072553E">
        <w:rPr>
          <w:lang w:val="hr-HR"/>
        </w:rPr>
        <w:t>Mirovna grupa OAZA</w:t>
      </w:r>
    </w:p>
    <w:p w14:paraId="37688136" w14:textId="77777777" w:rsidR="0072553E" w:rsidRPr="0072553E" w:rsidRDefault="0072553E" w:rsidP="0072553E">
      <w:pPr>
        <w:rPr>
          <w:lang w:val="hr-HR"/>
        </w:rPr>
      </w:pPr>
      <w:r w:rsidRPr="0072553E">
        <w:rPr>
          <w:lang w:val="hr-HR"/>
        </w:rPr>
        <w:t>Projekt građanske demokratske inicijative Beli Manastir  - P.G.D.I.</w:t>
      </w:r>
    </w:p>
    <w:p w14:paraId="3F31C936" w14:textId="77777777" w:rsidR="00A65284" w:rsidRPr="0072553E" w:rsidRDefault="00A65284" w:rsidP="00A65284">
      <w:pPr>
        <w:rPr>
          <w:lang w:val="hr-HR"/>
        </w:rPr>
      </w:pPr>
      <w:r w:rsidRPr="0072553E">
        <w:rPr>
          <w:lang w:val="hr-HR"/>
        </w:rPr>
        <w:t>Sigurna mjesta</w:t>
      </w:r>
    </w:p>
    <w:p w14:paraId="7400F93A" w14:textId="77777777" w:rsidR="00A65284" w:rsidRDefault="00A65284" w:rsidP="0072553E">
      <w:pPr>
        <w:rPr>
          <w:lang w:val="hr-HR"/>
        </w:rPr>
      </w:pPr>
      <w:r w:rsidRPr="0072553E">
        <w:rPr>
          <w:lang w:val="hr-HR"/>
        </w:rPr>
        <w:t>Sofija – udruga za zaštitu i promicanje ljudskih prava</w:t>
      </w:r>
    </w:p>
    <w:p w14:paraId="64661364" w14:textId="77777777" w:rsidR="0072553E" w:rsidRPr="0072553E" w:rsidRDefault="0072553E" w:rsidP="0072553E">
      <w:pPr>
        <w:rPr>
          <w:lang w:val="hr-HR"/>
        </w:rPr>
      </w:pPr>
      <w:r w:rsidRPr="0072553E">
        <w:rPr>
          <w:lang w:val="hr-HR"/>
        </w:rPr>
        <w:t>SOS Rijeka - centar za nenasilje i ljudska prava</w:t>
      </w:r>
    </w:p>
    <w:p w14:paraId="3B02BDC4" w14:textId="77777777" w:rsidR="0072553E" w:rsidRPr="0072553E" w:rsidRDefault="0072553E" w:rsidP="0072553E">
      <w:pPr>
        <w:rPr>
          <w:lang w:val="hr-HR"/>
        </w:rPr>
      </w:pPr>
      <w:r w:rsidRPr="0072553E">
        <w:rPr>
          <w:lang w:val="hr-HR"/>
        </w:rPr>
        <w:t>SOS Virovitica</w:t>
      </w:r>
    </w:p>
    <w:p w14:paraId="7336EB41" w14:textId="77777777" w:rsidR="0072553E" w:rsidRPr="0072553E" w:rsidRDefault="0072553E" w:rsidP="0072553E">
      <w:pPr>
        <w:rPr>
          <w:lang w:val="hr-HR"/>
        </w:rPr>
      </w:pPr>
      <w:r w:rsidRPr="0072553E">
        <w:rPr>
          <w:lang w:val="hr-HR"/>
        </w:rPr>
        <w:t>TARA Ličko Petrovo selo</w:t>
      </w:r>
    </w:p>
    <w:p w14:paraId="1CEC21C3" w14:textId="77777777" w:rsidR="0072553E" w:rsidRPr="0072553E" w:rsidRDefault="0072553E" w:rsidP="0072553E">
      <w:pPr>
        <w:rPr>
          <w:lang w:val="hr-HR"/>
        </w:rPr>
      </w:pPr>
      <w:r w:rsidRPr="0072553E">
        <w:rPr>
          <w:lang w:val="hr-HR"/>
        </w:rPr>
        <w:t>Udruga Brod</w:t>
      </w:r>
    </w:p>
    <w:p w14:paraId="29D80724" w14:textId="77777777" w:rsidR="0072553E" w:rsidRPr="0072553E" w:rsidRDefault="0072553E" w:rsidP="0072553E">
      <w:pPr>
        <w:rPr>
          <w:lang w:val="hr-HR"/>
        </w:rPr>
      </w:pPr>
      <w:r w:rsidRPr="0072553E">
        <w:rPr>
          <w:lang w:val="hr-HR"/>
        </w:rPr>
        <w:t>Udruga „HERA“ Križevci – za zaštitu i promicanje ljudskih prava</w:t>
      </w:r>
    </w:p>
    <w:p w14:paraId="5F96A6A0" w14:textId="77777777" w:rsidR="0072553E" w:rsidRPr="0072553E" w:rsidRDefault="0072553E" w:rsidP="0072553E">
      <w:pPr>
        <w:rPr>
          <w:lang w:val="hr-HR"/>
        </w:rPr>
      </w:pPr>
      <w:r w:rsidRPr="0072553E">
        <w:rPr>
          <w:lang w:val="hr-HR"/>
        </w:rPr>
        <w:t>Udruga žena Dalj</w:t>
      </w:r>
    </w:p>
    <w:p w14:paraId="31832AF5" w14:textId="77777777" w:rsidR="0072553E" w:rsidRPr="0072553E" w:rsidRDefault="0072553E" w:rsidP="0072553E">
      <w:pPr>
        <w:rPr>
          <w:lang w:val="hr-HR"/>
        </w:rPr>
      </w:pPr>
      <w:r w:rsidRPr="0072553E">
        <w:rPr>
          <w:lang w:val="hr-HR"/>
        </w:rPr>
        <w:t>Udruga žena Nit, Korenica</w:t>
      </w:r>
    </w:p>
    <w:p w14:paraId="1013C2E3" w14:textId="77777777" w:rsidR="0072553E" w:rsidRPr="0072553E" w:rsidRDefault="0072553E" w:rsidP="0072553E">
      <w:pPr>
        <w:rPr>
          <w:lang w:val="hr-HR"/>
        </w:rPr>
      </w:pPr>
      <w:r w:rsidRPr="0072553E">
        <w:rPr>
          <w:lang w:val="hr-HR"/>
        </w:rPr>
        <w:t>Udruga žena Romkinja u Hrvatskoj „Bolja budućnost“</w:t>
      </w:r>
    </w:p>
    <w:p w14:paraId="612835AF" w14:textId="77777777" w:rsidR="0072553E" w:rsidRPr="0072553E" w:rsidRDefault="0072553E" w:rsidP="0072553E">
      <w:pPr>
        <w:rPr>
          <w:lang w:val="hr-HR"/>
        </w:rPr>
      </w:pPr>
      <w:r w:rsidRPr="0072553E">
        <w:rPr>
          <w:lang w:val="hr-HR"/>
        </w:rPr>
        <w:t>Udruga žena Vukovar</w:t>
      </w:r>
    </w:p>
    <w:p w14:paraId="5EA075C1" w14:textId="77777777" w:rsidR="0072553E" w:rsidRPr="0072553E" w:rsidRDefault="0072553E" w:rsidP="0072553E">
      <w:pPr>
        <w:rPr>
          <w:lang w:val="hr-HR"/>
        </w:rPr>
      </w:pPr>
      <w:r w:rsidRPr="0072553E">
        <w:rPr>
          <w:lang w:val="hr-HR"/>
        </w:rPr>
        <w:t>Ženska grupa Donji Lapac</w:t>
      </w:r>
    </w:p>
    <w:p w14:paraId="4CD25EA1" w14:textId="77777777" w:rsidR="0072553E" w:rsidRPr="0072553E" w:rsidRDefault="0072553E" w:rsidP="0072553E">
      <w:pPr>
        <w:rPr>
          <w:lang w:val="hr-HR"/>
        </w:rPr>
      </w:pPr>
      <w:r w:rsidRPr="0072553E">
        <w:rPr>
          <w:lang w:val="hr-HR"/>
        </w:rPr>
        <w:t>Ženska grupa Split</w:t>
      </w:r>
    </w:p>
    <w:p w14:paraId="3D852772" w14:textId="77777777" w:rsidR="0072553E" w:rsidRPr="0072553E" w:rsidRDefault="0072553E" w:rsidP="0072553E">
      <w:pPr>
        <w:rPr>
          <w:lang w:val="hr-HR"/>
        </w:rPr>
      </w:pPr>
      <w:r w:rsidRPr="0072553E">
        <w:rPr>
          <w:lang w:val="hr-HR"/>
        </w:rPr>
        <w:t>Ženska pomoć sada – SOS telefon za žene i djecu žrtve nasilja</w:t>
      </w:r>
    </w:p>
    <w:p w14:paraId="38471BE7" w14:textId="77777777" w:rsidR="0072553E" w:rsidRPr="0072553E" w:rsidRDefault="0072553E" w:rsidP="0072553E">
      <w:pPr>
        <w:rPr>
          <w:lang w:val="hr-HR"/>
        </w:rPr>
      </w:pPr>
      <w:r w:rsidRPr="0072553E">
        <w:rPr>
          <w:lang w:val="hr-HR"/>
        </w:rPr>
        <w:t>Ženska udruga Izvor Tenja</w:t>
      </w:r>
    </w:p>
    <w:p w14:paraId="1B063E71" w14:textId="77777777" w:rsidR="0072553E" w:rsidRPr="0072553E" w:rsidRDefault="0072553E" w:rsidP="0072553E">
      <w:pPr>
        <w:rPr>
          <w:lang w:val="hr-HR"/>
        </w:rPr>
      </w:pPr>
      <w:r w:rsidRPr="0072553E">
        <w:rPr>
          <w:lang w:val="hr-HR"/>
        </w:rPr>
        <w:t>Ženska sekcija SSSH</w:t>
      </w:r>
    </w:p>
    <w:p w14:paraId="59964081" w14:textId="77777777" w:rsidR="0072553E" w:rsidRPr="0072553E" w:rsidRDefault="0072553E" w:rsidP="0072553E">
      <w:pPr>
        <w:rPr>
          <w:lang w:val="hr-HR"/>
        </w:rPr>
      </w:pPr>
    </w:p>
    <w:p w14:paraId="74356B54" w14:textId="77777777" w:rsidR="0072553E" w:rsidRPr="0072553E" w:rsidRDefault="0072553E" w:rsidP="0072553E">
      <w:pPr>
        <w:rPr>
          <w:lang w:val="hr-HR"/>
        </w:rPr>
      </w:pPr>
      <w:r w:rsidRPr="0072553E">
        <w:rPr>
          <w:lang w:val="hr-HR"/>
        </w:rPr>
        <w:t>CESI – Centar za edukaciju, savjetovanje i istraživanje</w:t>
      </w:r>
    </w:p>
    <w:p w14:paraId="406366E2" w14:textId="77777777" w:rsidR="0072553E" w:rsidRPr="0072553E" w:rsidRDefault="0072553E" w:rsidP="0072553E">
      <w:pPr>
        <w:rPr>
          <w:lang w:val="hr-HR"/>
        </w:rPr>
      </w:pPr>
      <w:r w:rsidRPr="0072553E">
        <w:rPr>
          <w:lang w:val="hr-HR"/>
        </w:rPr>
        <w:t>Iris Bjelovar</w:t>
      </w:r>
    </w:p>
    <w:p w14:paraId="406EBF33" w14:textId="77777777" w:rsidR="0072553E" w:rsidRPr="0072553E" w:rsidRDefault="0072553E" w:rsidP="0072553E">
      <w:pPr>
        <w:rPr>
          <w:lang w:val="hr-HR"/>
        </w:rPr>
      </w:pPr>
      <w:r w:rsidRPr="0072553E">
        <w:rPr>
          <w:lang w:val="hr-HR"/>
        </w:rPr>
        <w:t>RODA – roditelji u akciji</w:t>
      </w:r>
    </w:p>
    <w:p w14:paraId="73A9CBDC" w14:textId="77777777" w:rsidR="0072553E" w:rsidRPr="0072553E" w:rsidRDefault="0072553E" w:rsidP="0072553E">
      <w:pPr>
        <w:rPr>
          <w:lang w:val="hr-HR"/>
        </w:rPr>
      </w:pPr>
      <w:r w:rsidRPr="0072553E">
        <w:rPr>
          <w:lang w:val="hr-HR"/>
        </w:rPr>
        <w:t>Spasi me</w:t>
      </w:r>
    </w:p>
    <w:p w14:paraId="53FEA9F0" w14:textId="77777777" w:rsidR="0072553E" w:rsidRPr="0072553E" w:rsidRDefault="0072553E" w:rsidP="0072553E">
      <w:pPr>
        <w:rPr>
          <w:lang w:val="hr-HR"/>
        </w:rPr>
      </w:pPr>
      <w:r w:rsidRPr="0072553E">
        <w:rPr>
          <w:lang w:val="hr-HR"/>
        </w:rPr>
        <w:t xml:space="preserve">U dobroj vjeri </w:t>
      </w:r>
    </w:p>
    <w:p w14:paraId="6BCA2F21" w14:textId="77777777" w:rsidR="0072553E" w:rsidRPr="0072553E" w:rsidRDefault="0072553E" w:rsidP="0072553E">
      <w:pPr>
        <w:rPr>
          <w:lang w:val="hr-HR"/>
        </w:rPr>
      </w:pPr>
      <w:r w:rsidRPr="0072553E">
        <w:rPr>
          <w:lang w:val="hr-HR"/>
        </w:rPr>
        <w:lastRenderedPageBreak/>
        <w:t xml:space="preserve">Udruga Domino </w:t>
      </w:r>
    </w:p>
    <w:p w14:paraId="467F081D" w14:textId="77777777" w:rsidR="0072553E" w:rsidRPr="0072553E" w:rsidRDefault="0072553E" w:rsidP="0072553E">
      <w:pPr>
        <w:rPr>
          <w:lang w:val="hr-HR"/>
        </w:rPr>
      </w:pPr>
      <w:r w:rsidRPr="0072553E">
        <w:rPr>
          <w:lang w:val="hr-HR"/>
        </w:rPr>
        <w:t>Zaklada Solidarna</w:t>
      </w:r>
    </w:p>
    <w:p w14:paraId="12671595" w14:textId="77777777" w:rsidR="0072553E" w:rsidRPr="0072553E" w:rsidRDefault="0072553E" w:rsidP="0072553E">
      <w:pPr>
        <w:rPr>
          <w:lang w:val="hr-HR"/>
        </w:rPr>
      </w:pPr>
      <w:r w:rsidRPr="0072553E">
        <w:rPr>
          <w:lang w:val="hr-HR"/>
        </w:rPr>
        <w:t>Ženska grupa Karlovac „Korak“</w:t>
      </w:r>
    </w:p>
    <w:p w14:paraId="17B3AED4" w14:textId="77777777" w:rsidR="0072553E" w:rsidRDefault="0072553E" w:rsidP="00FB7F19">
      <w:pPr>
        <w:rPr>
          <w:lang w:val="hr-HR"/>
        </w:rPr>
      </w:pPr>
    </w:p>
    <w:p w14:paraId="6346A93F" w14:textId="77777777" w:rsidR="00FB7F19" w:rsidRPr="00FB7F19" w:rsidRDefault="00FB7F19">
      <w:pPr>
        <w:rPr>
          <w:lang w:val="hr-HR"/>
        </w:rPr>
      </w:pPr>
    </w:p>
    <w:sectPr w:rsidR="00FB7F19" w:rsidRPr="00FB7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D40"/>
    <w:multiLevelType w:val="multilevel"/>
    <w:tmpl w:val="8A9A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080E87"/>
    <w:multiLevelType w:val="hybridMultilevel"/>
    <w:tmpl w:val="336C4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5825BA"/>
    <w:multiLevelType w:val="multilevel"/>
    <w:tmpl w:val="EF9E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206526">
    <w:abstractNumId w:val="2"/>
  </w:num>
  <w:num w:numId="2" w16cid:durableId="1999646569">
    <w:abstractNumId w:val="1"/>
  </w:num>
  <w:num w:numId="3" w16cid:durableId="148820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03"/>
    <w:rsid w:val="001B1E59"/>
    <w:rsid w:val="001C0A8E"/>
    <w:rsid w:val="00322B15"/>
    <w:rsid w:val="00342AEC"/>
    <w:rsid w:val="00464088"/>
    <w:rsid w:val="004C4803"/>
    <w:rsid w:val="0072553E"/>
    <w:rsid w:val="0075014F"/>
    <w:rsid w:val="0081359A"/>
    <w:rsid w:val="008662EF"/>
    <w:rsid w:val="008B1335"/>
    <w:rsid w:val="00A65284"/>
    <w:rsid w:val="00BC680E"/>
    <w:rsid w:val="00D2583B"/>
    <w:rsid w:val="00D64C5D"/>
    <w:rsid w:val="00EA7B46"/>
    <w:rsid w:val="00EF6E77"/>
    <w:rsid w:val="00F70F70"/>
    <w:rsid w:val="00FB7F19"/>
    <w:rsid w:val="00FF5D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7BF1"/>
  <w15:chartTrackingRefBased/>
  <w15:docId w15:val="{57F36EE3-175B-B54F-B9E2-3BE1444B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2EF"/>
    <w:pPr>
      <w:ind w:left="720"/>
      <w:contextualSpacing/>
    </w:pPr>
  </w:style>
  <w:style w:type="character" w:styleId="Hyperlink">
    <w:name w:val="Hyperlink"/>
    <w:basedOn w:val="DefaultParagraphFont"/>
    <w:uiPriority w:val="99"/>
    <w:unhideWhenUsed/>
    <w:rsid w:val="00F70F70"/>
    <w:rPr>
      <w:color w:val="0563C1" w:themeColor="hyperlink"/>
      <w:u w:val="single"/>
    </w:rPr>
  </w:style>
  <w:style w:type="character" w:styleId="UnresolvedMention">
    <w:name w:val="Unresolved Mention"/>
    <w:basedOn w:val="DefaultParagraphFont"/>
    <w:uiPriority w:val="99"/>
    <w:semiHidden/>
    <w:unhideWhenUsed/>
    <w:rsid w:val="00F70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294">
      <w:bodyDiv w:val="1"/>
      <w:marLeft w:val="0"/>
      <w:marRight w:val="0"/>
      <w:marTop w:val="0"/>
      <w:marBottom w:val="0"/>
      <w:divBdr>
        <w:top w:val="none" w:sz="0" w:space="0" w:color="auto"/>
        <w:left w:val="none" w:sz="0" w:space="0" w:color="auto"/>
        <w:bottom w:val="none" w:sz="0" w:space="0" w:color="auto"/>
        <w:right w:val="none" w:sz="0" w:space="0" w:color="auto"/>
      </w:divBdr>
    </w:div>
    <w:div w:id="72508763">
      <w:bodyDiv w:val="1"/>
      <w:marLeft w:val="0"/>
      <w:marRight w:val="0"/>
      <w:marTop w:val="0"/>
      <w:marBottom w:val="0"/>
      <w:divBdr>
        <w:top w:val="none" w:sz="0" w:space="0" w:color="auto"/>
        <w:left w:val="none" w:sz="0" w:space="0" w:color="auto"/>
        <w:bottom w:val="none" w:sz="0" w:space="0" w:color="auto"/>
        <w:right w:val="none" w:sz="0" w:space="0" w:color="auto"/>
      </w:divBdr>
    </w:div>
    <w:div w:id="193884965">
      <w:bodyDiv w:val="1"/>
      <w:marLeft w:val="0"/>
      <w:marRight w:val="0"/>
      <w:marTop w:val="0"/>
      <w:marBottom w:val="0"/>
      <w:divBdr>
        <w:top w:val="none" w:sz="0" w:space="0" w:color="auto"/>
        <w:left w:val="none" w:sz="0" w:space="0" w:color="auto"/>
        <w:bottom w:val="none" w:sz="0" w:space="0" w:color="auto"/>
        <w:right w:val="none" w:sz="0" w:space="0" w:color="auto"/>
      </w:divBdr>
    </w:div>
    <w:div w:id="7228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nskamrezahrvatsk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6213</Characters>
  <Application>Microsoft Office Word</Application>
  <DocSecurity>4</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Dijana Šobota</cp:lastModifiedBy>
  <cp:revision>2</cp:revision>
  <dcterms:created xsi:type="dcterms:W3CDTF">2024-03-05T06:50:00Z</dcterms:created>
  <dcterms:modified xsi:type="dcterms:W3CDTF">2024-03-05T06:50:00Z</dcterms:modified>
</cp:coreProperties>
</file>